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815E" w14:textId="4C815491" w:rsidR="00A270CA" w:rsidRPr="002D450C" w:rsidRDefault="00C9588E" w:rsidP="00DE65BE">
      <w:pPr>
        <w:pStyle w:val="Nagwek1"/>
        <w:spacing w:before="0" w:after="480" w:line="300" w:lineRule="auto"/>
        <w:rPr>
          <w:b/>
          <w:bCs/>
          <w:color w:val="auto"/>
        </w:rPr>
      </w:pPr>
      <w:r w:rsidRPr="00A270CA">
        <w:rPr>
          <w:b/>
          <w:bCs/>
          <w:color w:val="auto"/>
        </w:rPr>
        <w:t xml:space="preserve">Plan działania </w:t>
      </w:r>
      <w:r w:rsidR="00A270CA" w:rsidRPr="00A270CA">
        <w:rPr>
          <w:b/>
          <w:bCs/>
          <w:color w:val="auto"/>
        </w:rPr>
        <w:t xml:space="preserve">Dzielnicowe Biuro Finansów Oświaty-Białołęka m.st. Warszawy </w:t>
      </w:r>
      <w:r w:rsidRPr="00A270CA">
        <w:rPr>
          <w:b/>
          <w:bCs/>
          <w:color w:val="auto"/>
        </w:rPr>
        <w:t>na rzecz poprawy zapewnienia dostępności osobom ze szczególnymi potrzebami</w:t>
      </w:r>
      <w:r w:rsidR="00A270CA" w:rsidRPr="00A270CA">
        <w:rPr>
          <w:b/>
          <w:bCs/>
          <w:color w:val="auto"/>
        </w:rPr>
        <w:t xml:space="preserve"> </w:t>
      </w:r>
      <w:r w:rsidR="00F96E33">
        <w:rPr>
          <w:b/>
          <w:bCs/>
          <w:color w:val="auto"/>
        </w:rPr>
        <w:t xml:space="preserve">na </w:t>
      </w:r>
      <w:r w:rsidR="00A270CA" w:rsidRPr="00A270CA">
        <w:rPr>
          <w:b/>
          <w:bCs/>
          <w:color w:val="auto"/>
        </w:rPr>
        <w:t>rok 202</w:t>
      </w:r>
      <w:r w:rsidR="0096466A">
        <w:rPr>
          <w:b/>
          <w:bCs/>
          <w:color w:val="auto"/>
        </w:rPr>
        <w:t>5</w:t>
      </w:r>
    </w:p>
    <w:tbl>
      <w:tblPr>
        <w:tblStyle w:val="Tabela-Siatka"/>
        <w:tblW w:w="15026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1691"/>
        <w:gridCol w:w="5103"/>
        <w:gridCol w:w="2694"/>
        <w:gridCol w:w="2136"/>
      </w:tblGrid>
      <w:tr w:rsidR="00AD6532" w:rsidRPr="005906CD" w14:paraId="278EB306" w14:textId="77777777" w:rsidTr="009A211E">
        <w:trPr>
          <w:tblHeader/>
        </w:trPr>
        <w:tc>
          <w:tcPr>
            <w:tcW w:w="3402" w:type="dxa"/>
            <w:shd w:val="clear" w:color="auto" w:fill="D9E2F3" w:themeFill="accent1" w:themeFillTint="33"/>
          </w:tcPr>
          <w:p w14:paraId="4D0D4C47" w14:textId="05ABCC57" w:rsidR="00AD6532" w:rsidRPr="00A270CA" w:rsidRDefault="00BC577E" w:rsidP="00DE65BE">
            <w:pPr>
              <w:spacing w:line="30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Element planu</w:t>
            </w:r>
          </w:p>
        </w:tc>
        <w:tc>
          <w:tcPr>
            <w:tcW w:w="1691" w:type="dxa"/>
            <w:shd w:val="clear" w:color="auto" w:fill="D9E2F3" w:themeFill="accent1" w:themeFillTint="33"/>
          </w:tcPr>
          <w:p w14:paraId="123410F2" w14:textId="0D5E744D" w:rsidR="00AD6532" w:rsidRPr="00A270CA" w:rsidRDefault="00BC577E" w:rsidP="00DE65BE">
            <w:pPr>
              <w:spacing w:line="30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Przybliżony czas realizacji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727ABC86" w14:textId="1932B3DA" w:rsidR="00AD6532" w:rsidRPr="00A270CA" w:rsidRDefault="00BC577E" w:rsidP="00DE65BE">
            <w:pPr>
              <w:spacing w:line="30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Niezbędne działania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699F4BC0" w14:textId="4A5554E0" w:rsidR="00AD6532" w:rsidRPr="00A270CA" w:rsidRDefault="00BC577E" w:rsidP="00DE65BE">
            <w:pPr>
              <w:spacing w:line="30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Osoba/komórka organizacyjna odpowiedzialna</w:t>
            </w:r>
          </w:p>
        </w:tc>
        <w:tc>
          <w:tcPr>
            <w:tcW w:w="2136" w:type="dxa"/>
            <w:shd w:val="clear" w:color="auto" w:fill="D9E2F3" w:themeFill="accent1" w:themeFillTint="33"/>
          </w:tcPr>
          <w:p w14:paraId="1F29F452" w14:textId="00F31F82" w:rsidR="00AD6532" w:rsidRPr="00A270CA" w:rsidRDefault="00BC577E" w:rsidP="00DE65BE">
            <w:pPr>
              <w:spacing w:line="30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Przybliżony koszt wdrożenia</w:t>
            </w:r>
          </w:p>
        </w:tc>
      </w:tr>
      <w:tr w:rsidR="00BC577E" w:rsidRPr="005906CD" w14:paraId="041C05F7" w14:textId="77777777" w:rsidTr="009A211E">
        <w:trPr>
          <w:trHeight w:val="486"/>
        </w:trPr>
        <w:tc>
          <w:tcPr>
            <w:tcW w:w="3402" w:type="dxa"/>
            <w:shd w:val="clear" w:color="auto" w:fill="BDD6EE" w:themeFill="accent5" w:themeFillTint="66"/>
          </w:tcPr>
          <w:p w14:paraId="428F87C9" w14:textId="0569942D" w:rsidR="00BC577E" w:rsidRPr="00584561" w:rsidRDefault="00BC577E" w:rsidP="00DE65BE">
            <w:pPr>
              <w:spacing w:line="300" w:lineRule="auto"/>
              <w:rPr>
                <w:rFonts w:cstheme="minorHAnsi"/>
                <w:b/>
                <w:bCs/>
              </w:rPr>
            </w:pPr>
            <w:r w:rsidRPr="00584561">
              <w:rPr>
                <w:rFonts w:cstheme="minorHAnsi"/>
                <w:b/>
                <w:bCs/>
              </w:rPr>
              <w:t xml:space="preserve">Dostępność </w:t>
            </w:r>
            <w:r w:rsidR="00E45D0B">
              <w:rPr>
                <w:rFonts w:cstheme="minorHAnsi"/>
                <w:b/>
                <w:bCs/>
              </w:rPr>
              <w:t>architektoniczna</w:t>
            </w:r>
          </w:p>
        </w:tc>
        <w:tc>
          <w:tcPr>
            <w:tcW w:w="1691" w:type="dxa"/>
            <w:shd w:val="clear" w:color="auto" w:fill="BDD6EE" w:themeFill="accent5" w:themeFillTint="66"/>
          </w:tcPr>
          <w:p w14:paraId="1758F2C7" w14:textId="77777777" w:rsidR="00BC577E" w:rsidRPr="005D21BF" w:rsidRDefault="00BC577E" w:rsidP="00DE65BE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BDD6EE" w:themeFill="accent5" w:themeFillTint="66"/>
          </w:tcPr>
          <w:p w14:paraId="4A667E14" w14:textId="77777777" w:rsidR="00BC577E" w:rsidRPr="005D21BF" w:rsidRDefault="00BC577E" w:rsidP="00DE65BE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BDD6EE" w:themeFill="accent5" w:themeFillTint="66"/>
          </w:tcPr>
          <w:p w14:paraId="58FFB189" w14:textId="77777777" w:rsidR="00BC577E" w:rsidRPr="005D21BF" w:rsidRDefault="00BC577E" w:rsidP="00DE65BE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2136" w:type="dxa"/>
            <w:shd w:val="clear" w:color="auto" w:fill="BDD6EE" w:themeFill="accent5" w:themeFillTint="66"/>
          </w:tcPr>
          <w:p w14:paraId="0582C068" w14:textId="1F6D6384" w:rsidR="00BC577E" w:rsidRPr="005D21BF" w:rsidRDefault="00BC577E" w:rsidP="00DE65BE">
            <w:pPr>
              <w:spacing w:line="300" w:lineRule="auto"/>
              <w:rPr>
                <w:rFonts w:cstheme="minorHAnsi"/>
              </w:rPr>
            </w:pPr>
          </w:p>
        </w:tc>
      </w:tr>
      <w:tr w:rsidR="00AD6532" w:rsidRPr="005906CD" w14:paraId="4A1CBAFD" w14:textId="77777777" w:rsidTr="00DE65BE">
        <w:trPr>
          <w:trHeight w:val="1907"/>
        </w:trPr>
        <w:tc>
          <w:tcPr>
            <w:tcW w:w="3402" w:type="dxa"/>
          </w:tcPr>
          <w:p w14:paraId="081525A6" w14:textId="50C90E68" w:rsidR="00AD6532" w:rsidRPr="00436EE5" w:rsidRDefault="0034365E" w:rsidP="00DE65BE">
            <w:pPr>
              <w:spacing w:line="300" w:lineRule="auto"/>
              <w:rPr>
                <w:rFonts w:cstheme="minorHAnsi"/>
              </w:rPr>
            </w:pPr>
            <w:r w:rsidRPr="00436EE5">
              <w:rPr>
                <w:rFonts w:cstheme="minorHAnsi"/>
              </w:rPr>
              <w:t>Zwiększenie dostępności sekretariatu</w:t>
            </w:r>
          </w:p>
        </w:tc>
        <w:tc>
          <w:tcPr>
            <w:tcW w:w="1691" w:type="dxa"/>
          </w:tcPr>
          <w:p w14:paraId="2E520276" w14:textId="185882A9" w:rsidR="00AD6532" w:rsidRPr="00436EE5" w:rsidRDefault="00793D3B" w:rsidP="00DE65BE">
            <w:pPr>
              <w:spacing w:line="300" w:lineRule="auto"/>
              <w:rPr>
                <w:rFonts w:cstheme="minorHAnsi"/>
              </w:rPr>
            </w:pPr>
            <w:r w:rsidRPr="00436EE5">
              <w:rPr>
                <w:rFonts w:cstheme="minorHAnsi"/>
              </w:rPr>
              <w:t>Do 30 czerwca 202</w:t>
            </w:r>
            <w:r w:rsidR="0096466A" w:rsidRPr="00436EE5">
              <w:rPr>
                <w:rFonts w:cstheme="minorHAnsi"/>
              </w:rPr>
              <w:t>5</w:t>
            </w:r>
            <w:r w:rsidRPr="00436EE5">
              <w:rPr>
                <w:rFonts w:cstheme="minorHAnsi"/>
              </w:rPr>
              <w:t xml:space="preserve"> r.</w:t>
            </w:r>
          </w:p>
        </w:tc>
        <w:tc>
          <w:tcPr>
            <w:tcW w:w="5103" w:type="dxa"/>
          </w:tcPr>
          <w:p w14:paraId="7D82E947" w14:textId="77777777" w:rsidR="00A03674" w:rsidRPr="00436EE5" w:rsidRDefault="00336373" w:rsidP="00DE65BE">
            <w:pPr>
              <w:pStyle w:val="Akapitzlist"/>
              <w:numPr>
                <w:ilvl w:val="0"/>
                <w:numId w:val="36"/>
              </w:numPr>
              <w:spacing w:after="120" w:line="300" w:lineRule="auto"/>
              <w:ind w:left="357" w:hanging="357"/>
              <w:contextualSpacing w:val="0"/>
              <w:rPr>
                <w:rFonts w:cstheme="minorHAnsi"/>
              </w:rPr>
            </w:pPr>
            <w:r w:rsidRPr="00436EE5">
              <w:rPr>
                <w:rFonts w:cstheme="minorHAnsi"/>
              </w:rPr>
              <w:t>Złożenie zamówienia na projekt i wykonanie dwóch stanowisk pracy do obsługi interesantów zgodnie ze standardami dostępności.</w:t>
            </w:r>
            <w:r w:rsidR="0034365E" w:rsidRPr="00436EE5">
              <w:rPr>
                <w:rFonts w:cstheme="minorHAnsi"/>
              </w:rPr>
              <w:t xml:space="preserve"> </w:t>
            </w:r>
          </w:p>
          <w:p w14:paraId="6073234B" w14:textId="1FBB191D" w:rsidR="00336373" w:rsidRPr="00436EE5" w:rsidRDefault="00336373" w:rsidP="00DE65BE">
            <w:pPr>
              <w:pStyle w:val="Akapitzlist"/>
              <w:numPr>
                <w:ilvl w:val="0"/>
                <w:numId w:val="36"/>
              </w:numPr>
              <w:spacing w:line="300" w:lineRule="auto"/>
              <w:rPr>
                <w:rFonts w:cstheme="minorHAnsi"/>
              </w:rPr>
            </w:pPr>
            <w:r w:rsidRPr="00436EE5">
              <w:rPr>
                <w:rFonts w:cstheme="minorHAnsi"/>
              </w:rPr>
              <w:t>Realizacja zamówienia zgodnie z zatwierdzonym projektem</w:t>
            </w:r>
            <w:r w:rsidR="00E26752" w:rsidRPr="00436EE5">
              <w:rPr>
                <w:rFonts w:cstheme="minorHAnsi"/>
              </w:rPr>
              <w:t>.</w:t>
            </w:r>
          </w:p>
        </w:tc>
        <w:tc>
          <w:tcPr>
            <w:tcW w:w="2694" w:type="dxa"/>
          </w:tcPr>
          <w:p w14:paraId="3C1DDD39" w14:textId="48C16E42" w:rsidR="00AD6532" w:rsidRPr="00436EE5" w:rsidRDefault="00AA01F6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1205C" w:rsidRPr="00436EE5">
              <w:rPr>
                <w:rFonts w:cstheme="minorHAnsi"/>
              </w:rPr>
              <w:t>amodzielne stanowisko pracy ds. administracyjno-gospodarczych</w:t>
            </w:r>
          </w:p>
        </w:tc>
        <w:tc>
          <w:tcPr>
            <w:tcW w:w="2136" w:type="dxa"/>
          </w:tcPr>
          <w:p w14:paraId="3E5B2810" w14:textId="054A05D8" w:rsidR="00AD6532" w:rsidRPr="00436EE5" w:rsidRDefault="00802B86" w:rsidP="00DE65BE">
            <w:pPr>
              <w:spacing w:line="300" w:lineRule="auto"/>
              <w:rPr>
                <w:rFonts w:cstheme="minorHAnsi"/>
              </w:rPr>
            </w:pPr>
            <w:r w:rsidRPr="00436EE5">
              <w:rPr>
                <w:rFonts w:cstheme="minorHAnsi"/>
              </w:rPr>
              <w:t xml:space="preserve">do </w:t>
            </w:r>
            <w:r w:rsidR="0032471E" w:rsidRPr="00436EE5">
              <w:rPr>
                <w:rFonts w:cstheme="minorHAnsi"/>
              </w:rPr>
              <w:t xml:space="preserve">15 000 </w:t>
            </w:r>
            <w:r w:rsidR="003468F0" w:rsidRPr="00436EE5">
              <w:rPr>
                <w:rFonts w:cstheme="minorHAnsi"/>
              </w:rPr>
              <w:t>PLN</w:t>
            </w:r>
          </w:p>
        </w:tc>
      </w:tr>
      <w:tr w:rsidR="00DA0E8D" w:rsidRPr="005906CD" w14:paraId="788E111D" w14:textId="77777777" w:rsidTr="00DE65BE">
        <w:trPr>
          <w:trHeight w:val="1113"/>
        </w:trPr>
        <w:tc>
          <w:tcPr>
            <w:tcW w:w="3402" w:type="dxa"/>
          </w:tcPr>
          <w:p w14:paraId="07F2919A" w14:textId="7F86D1A9" w:rsidR="00DA0E8D" w:rsidRDefault="00DA0E8D" w:rsidP="00DE65BE">
            <w:pPr>
              <w:spacing w:line="300" w:lineRule="auto"/>
            </w:pPr>
            <w:r>
              <w:t xml:space="preserve">Okresowa kontrola działania systemu </w:t>
            </w:r>
            <w:r w:rsidR="00104B22">
              <w:t xml:space="preserve">nawigacyjno-informacyjnego </w:t>
            </w:r>
            <w:proofErr w:type="spellStart"/>
            <w:r>
              <w:t>Totupoint</w:t>
            </w:r>
            <w:proofErr w:type="spellEnd"/>
          </w:p>
        </w:tc>
        <w:tc>
          <w:tcPr>
            <w:tcW w:w="1691" w:type="dxa"/>
          </w:tcPr>
          <w:p w14:paraId="7FC88760" w14:textId="1950CB69" w:rsidR="00DA0E8D" w:rsidRDefault="00DA0E8D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Działanie ciągłe</w:t>
            </w:r>
          </w:p>
        </w:tc>
        <w:tc>
          <w:tcPr>
            <w:tcW w:w="5103" w:type="dxa"/>
          </w:tcPr>
          <w:p w14:paraId="4AFE6430" w14:textId="2DF42497" w:rsidR="00DA0E8D" w:rsidRDefault="00DA0E8D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Sprawdzenie poprawności działania znacznika</w:t>
            </w:r>
            <w:r w:rsidR="00104B22">
              <w:rPr>
                <w:rFonts w:cstheme="minorHAnsi"/>
              </w:rPr>
              <w:t xml:space="preserve"> dźwiękowego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Totup</w:t>
            </w:r>
            <w:r w:rsidR="00336373">
              <w:rPr>
                <w:rFonts w:cstheme="minorHAnsi"/>
              </w:rPr>
              <w:t>o</w:t>
            </w:r>
            <w:r>
              <w:rPr>
                <w:rFonts w:cstheme="minorHAnsi"/>
              </w:rPr>
              <w:t>int</w:t>
            </w:r>
            <w:proofErr w:type="spellEnd"/>
            <w:r>
              <w:rPr>
                <w:rFonts w:cstheme="minorHAnsi"/>
              </w:rPr>
              <w:t xml:space="preserve"> zamontowanego przy wejściu głównym do budynku</w:t>
            </w:r>
            <w:r w:rsidR="00DE65BE">
              <w:rPr>
                <w:rFonts w:cstheme="minorHAnsi"/>
              </w:rPr>
              <w:t>.</w:t>
            </w:r>
          </w:p>
        </w:tc>
        <w:tc>
          <w:tcPr>
            <w:tcW w:w="2694" w:type="dxa"/>
          </w:tcPr>
          <w:p w14:paraId="1C565816" w14:textId="0BA220CA" w:rsidR="00DA0E8D" w:rsidRDefault="00DA0E8D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samodzielne stanowisko pracy ds. administracyjno-gospodarczych</w:t>
            </w:r>
          </w:p>
        </w:tc>
        <w:tc>
          <w:tcPr>
            <w:tcW w:w="2136" w:type="dxa"/>
          </w:tcPr>
          <w:p w14:paraId="377E04E2" w14:textId="26CB0524" w:rsidR="00DA0E8D" w:rsidRPr="003468F0" w:rsidRDefault="00DA0E8D" w:rsidP="00DE65BE">
            <w:pPr>
              <w:spacing w:line="300" w:lineRule="auto"/>
              <w:rPr>
                <w:rFonts w:cstheme="minorHAnsi"/>
                <w:highlight w:val="yellow"/>
              </w:rPr>
            </w:pPr>
            <w:r w:rsidRPr="00DA0E8D">
              <w:rPr>
                <w:rFonts w:cstheme="minorHAnsi"/>
              </w:rPr>
              <w:t>Bez kosztów</w:t>
            </w:r>
          </w:p>
        </w:tc>
      </w:tr>
      <w:tr w:rsidR="00BC577E" w:rsidRPr="005906CD" w14:paraId="0CA44841" w14:textId="77777777" w:rsidTr="009A211E">
        <w:trPr>
          <w:trHeight w:val="531"/>
        </w:trPr>
        <w:tc>
          <w:tcPr>
            <w:tcW w:w="3402" w:type="dxa"/>
            <w:shd w:val="clear" w:color="auto" w:fill="BDD6EE" w:themeFill="accent5" w:themeFillTint="66"/>
          </w:tcPr>
          <w:p w14:paraId="50A1B75F" w14:textId="10E32805" w:rsidR="00BC577E" w:rsidRPr="00584561" w:rsidRDefault="00BC577E" w:rsidP="00DE65BE">
            <w:pPr>
              <w:spacing w:line="300" w:lineRule="auto"/>
              <w:rPr>
                <w:rFonts w:cstheme="minorHAnsi"/>
                <w:b/>
                <w:bCs/>
              </w:rPr>
            </w:pPr>
            <w:r w:rsidRPr="00584561">
              <w:rPr>
                <w:rFonts w:cstheme="minorHAnsi"/>
                <w:b/>
                <w:bCs/>
              </w:rPr>
              <w:t xml:space="preserve">Dostępność </w:t>
            </w:r>
            <w:r w:rsidR="00E45D0B">
              <w:rPr>
                <w:rFonts w:cstheme="minorHAnsi"/>
                <w:b/>
                <w:bCs/>
              </w:rPr>
              <w:t>informacyjno-komunikacyjna</w:t>
            </w:r>
          </w:p>
        </w:tc>
        <w:tc>
          <w:tcPr>
            <w:tcW w:w="1691" w:type="dxa"/>
            <w:shd w:val="clear" w:color="auto" w:fill="BDD6EE" w:themeFill="accent5" w:themeFillTint="66"/>
          </w:tcPr>
          <w:p w14:paraId="670497B8" w14:textId="77777777" w:rsidR="00BC577E" w:rsidRPr="0037120B" w:rsidRDefault="00BC577E" w:rsidP="00DE65BE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BDD6EE" w:themeFill="accent5" w:themeFillTint="66"/>
          </w:tcPr>
          <w:p w14:paraId="363D5060" w14:textId="77777777" w:rsidR="00BC577E" w:rsidRPr="0037120B" w:rsidRDefault="00BC577E" w:rsidP="00DE65BE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BDD6EE" w:themeFill="accent5" w:themeFillTint="66"/>
          </w:tcPr>
          <w:p w14:paraId="6941473E" w14:textId="77777777" w:rsidR="00BC577E" w:rsidRPr="0037120B" w:rsidRDefault="00BC577E" w:rsidP="00DE65BE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2136" w:type="dxa"/>
            <w:shd w:val="clear" w:color="auto" w:fill="BDD6EE" w:themeFill="accent5" w:themeFillTint="66"/>
          </w:tcPr>
          <w:p w14:paraId="669C137B" w14:textId="3D070042" w:rsidR="00BC577E" w:rsidRPr="0037120B" w:rsidRDefault="00BC577E" w:rsidP="00DE65BE">
            <w:pPr>
              <w:spacing w:line="300" w:lineRule="auto"/>
              <w:rPr>
                <w:rFonts w:cstheme="minorHAnsi"/>
              </w:rPr>
            </w:pPr>
          </w:p>
        </w:tc>
      </w:tr>
      <w:tr w:rsidR="00CA599B" w:rsidRPr="005906CD" w14:paraId="045E3D10" w14:textId="77777777" w:rsidTr="009A211E">
        <w:tc>
          <w:tcPr>
            <w:tcW w:w="3402" w:type="dxa"/>
          </w:tcPr>
          <w:p w14:paraId="2AAC4C00" w14:textId="656893BD" w:rsidR="00CA599B" w:rsidRPr="005906CD" w:rsidRDefault="00B35214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Okresowa kontrola działania pętli indukcyjnych </w:t>
            </w:r>
          </w:p>
        </w:tc>
        <w:tc>
          <w:tcPr>
            <w:tcW w:w="1691" w:type="dxa"/>
          </w:tcPr>
          <w:p w14:paraId="2EEC74CB" w14:textId="3A7CA5FE" w:rsidR="00CA599B" w:rsidRPr="005906CD" w:rsidRDefault="001024A2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Działanie ciągłe</w:t>
            </w:r>
          </w:p>
        </w:tc>
        <w:tc>
          <w:tcPr>
            <w:tcW w:w="5103" w:type="dxa"/>
          </w:tcPr>
          <w:p w14:paraId="40494C97" w14:textId="67BF3697" w:rsidR="00F12ECC" w:rsidRPr="001024A2" w:rsidRDefault="001024A2" w:rsidP="00DE65BE">
            <w:pPr>
              <w:spacing w:line="300" w:lineRule="auto"/>
              <w:rPr>
                <w:rFonts w:cstheme="minorHAnsi"/>
              </w:rPr>
            </w:pPr>
            <w:r w:rsidRPr="001024A2">
              <w:rPr>
                <w:rFonts w:cstheme="minorHAnsi"/>
              </w:rPr>
              <w:t xml:space="preserve">Sprawdzenie poprawności działania pętli indukcyjnych zamontowanych w kasie i sekretariacie </w:t>
            </w:r>
          </w:p>
        </w:tc>
        <w:tc>
          <w:tcPr>
            <w:tcW w:w="2694" w:type="dxa"/>
          </w:tcPr>
          <w:p w14:paraId="570C0336" w14:textId="036DB490" w:rsidR="00CA599B" w:rsidRPr="005906CD" w:rsidRDefault="001024A2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samodzielne stanowisko pracy ds. administracyjno-gospodarczych</w:t>
            </w:r>
          </w:p>
        </w:tc>
        <w:tc>
          <w:tcPr>
            <w:tcW w:w="2136" w:type="dxa"/>
          </w:tcPr>
          <w:p w14:paraId="02E41DF7" w14:textId="4154E4DF" w:rsidR="00CA599B" w:rsidRPr="005906CD" w:rsidRDefault="00E26752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Do 300 PLN</w:t>
            </w:r>
          </w:p>
        </w:tc>
      </w:tr>
      <w:tr w:rsidR="00CA599B" w:rsidRPr="005906CD" w14:paraId="75CFDC20" w14:textId="77777777" w:rsidTr="00DE65BE">
        <w:trPr>
          <w:trHeight w:val="1062"/>
        </w:trPr>
        <w:tc>
          <w:tcPr>
            <w:tcW w:w="3402" w:type="dxa"/>
          </w:tcPr>
          <w:p w14:paraId="2E59485C" w14:textId="06EF1671" w:rsidR="00CA599B" w:rsidRPr="005906CD" w:rsidRDefault="001024A2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Okresowa kontrola działania usługi tłumacza PJM online</w:t>
            </w:r>
          </w:p>
        </w:tc>
        <w:tc>
          <w:tcPr>
            <w:tcW w:w="1691" w:type="dxa"/>
          </w:tcPr>
          <w:p w14:paraId="3239CF13" w14:textId="0BE74D20" w:rsidR="00CA599B" w:rsidRPr="005906CD" w:rsidRDefault="001024A2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Działanie ciągłe</w:t>
            </w:r>
          </w:p>
        </w:tc>
        <w:tc>
          <w:tcPr>
            <w:tcW w:w="5103" w:type="dxa"/>
          </w:tcPr>
          <w:p w14:paraId="6EC9D870" w14:textId="5B715C0A" w:rsidR="00CA599B" w:rsidRPr="005906CD" w:rsidRDefault="0096466A" w:rsidP="00DE65BE">
            <w:pPr>
              <w:pStyle w:val="Akapitzlist"/>
              <w:spacing w:line="30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Okresowe s</w:t>
            </w:r>
            <w:r w:rsidR="001024A2">
              <w:rPr>
                <w:rFonts w:cstheme="minorHAnsi"/>
              </w:rPr>
              <w:t xml:space="preserve">prawdzenie poprawności działania usługi tłumacza PJM online </w:t>
            </w:r>
          </w:p>
        </w:tc>
        <w:tc>
          <w:tcPr>
            <w:tcW w:w="2694" w:type="dxa"/>
          </w:tcPr>
          <w:p w14:paraId="508142A6" w14:textId="4BA968DF" w:rsidR="00DE65BE" w:rsidRPr="005906CD" w:rsidRDefault="001024A2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samodzielne stanowisko pracy ds. administracyjno-gospodarczych</w:t>
            </w:r>
          </w:p>
        </w:tc>
        <w:tc>
          <w:tcPr>
            <w:tcW w:w="2136" w:type="dxa"/>
          </w:tcPr>
          <w:p w14:paraId="09E6C994" w14:textId="19B6FFB8" w:rsidR="00CA599B" w:rsidRPr="005906CD" w:rsidRDefault="003468F0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Bez kosztów</w:t>
            </w:r>
          </w:p>
        </w:tc>
      </w:tr>
      <w:tr w:rsidR="00BC577E" w:rsidRPr="005906CD" w14:paraId="503D6075" w14:textId="77777777" w:rsidTr="009A211E">
        <w:trPr>
          <w:trHeight w:val="551"/>
        </w:trPr>
        <w:tc>
          <w:tcPr>
            <w:tcW w:w="3402" w:type="dxa"/>
            <w:shd w:val="clear" w:color="auto" w:fill="BDD6EE" w:themeFill="accent5" w:themeFillTint="66"/>
          </w:tcPr>
          <w:p w14:paraId="7308B26C" w14:textId="5BBAD088" w:rsidR="00BC577E" w:rsidRPr="00584561" w:rsidRDefault="00BC577E" w:rsidP="00DE65BE">
            <w:pPr>
              <w:spacing w:line="300" w:lineRule="auto"/>
              <w:rPr>
                <w:rFonts w:cstheme="minorHAnsi"/>
                <w:b/>
                <w:bCs/>
              </w:rPr>
            </w:pPr>
            <w:r w:rsidRPr="00584561">
              <w:rPr>
                <w:rFonts w:cstheme="minorHAnsi"/>
                <w:b/>
                <w:bCs/>
              </w:rPr>
              <w:lastRenderedPageBreak/>
              <w:t xml:space="preserve">Dostępność cyfrowa </w:t>
            </w:r>
          </w:p>
        </w:tc>
        <w:tc>
          <w:tcPr>
            <w:tcW w:w="1691" w:type="dxa"/>
            <w:shd w:val="clear" w:color="auto" w:fill="BDD6EE" w:themeFill="accent5" w:themeFillTint="66"/>
          </w:tcPr>
          <w:p w14:paraId="2FB1C2E2" w14:textId="77777777" w:rsidR="00BC577E" w:rsidRPr="003C594E" w:rsidRDefault="00BC577E" w:rsidP="00DE65BE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BDD6EE" w:themeFill="accent5" w:themeFillTint="66"/>
          </w:tcPr>
          <w:p w14:paraId="518E366F" w14:textId="77777777" w:rsidR="00BC577E" w:rsidRPr="003C594E" w:rsidRDefault="00BC577E" w:rsidP="00DE65BE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BDD6EE" w:themeFill="accent5" w:themeFillTint="66"/>
          </w:tcPr>
          <w:p w14:paraId="57CB3476" w14:textId="77777777" w:rsidR="00BC577E" w:rsidRPr="003C594E" w:rsidRDefault="00BC577E" w:rsidP="00DE65BE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2136" w:type="dxa"/>
            <w:shd w:val="clear" w:color="auto" w:fill="BDD6EE" w:themeFill="accent5" w:themeFillTint="66"/>
          </w:tcPr>
          <w:p w14:paraId="063F94D5" w14:textId="3C611252" w:rsidR="00BC577E" w:rsidRPr="003C594E" w:rsidRDefault="00BC577E" w:rsidP="00DE65BE">
            <w:pPr>
              <w:spacing w:line="300" w:lineRule="auto"/>
              <w:rPr>
                <w:rFonts w:cstheme="minorHAnsi"/>
              </w:rPr>
            </w:pPr>
          </w:p>
        </w:tc>
      </w:tr>
      <w:tr w:rsidR="00793E61" w:rsidRPr="005906CD" w14:paraId="4A3353DA" w14:textId="77777777" w:rsidTr="00DE65BE">
        <w:trPr>
          <w:trHeight w:val="2596"/>
        </w:trPr>
        <w:tc>
          <w:tcPr>
            <w:tcW w:w="3402" w:type="dxa"/>
          </w:tcPr>
          <w:p w14:paraId="679A9D52" w14:textId="310F8BE6" w:rsidR="00793E61" w:rsidRPr="005906CD" w:rsidRDefault="00F25AAC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Podnoszenie dostępności cyfrowej stron internetowych</w:t>
            </w:r>
          </w:p>
        </w:tc>
        <w:tc>
          <w:tcPr>
            <w:tcW w:w="1691" w:type="dxa"/>
          </w:tcPr>
          <w:p w14:paraId="31923B64" w14:textId="275637EF" w:rsidR="00793E61" w:rsidRPr="005906CD" w:rsidRDefault="002A49A8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96466A">
              <w:rPr>
                <w:rFonts w:cstheme="minorHAnsi"/>
              </w:rPr>
              <w:t>31</w:t>
            </w:r>
            <w:r>
              <w:rPr>
                <w:rFonts w:cstheme="minorHAnsi"/>
              </w:rPr>
              <w:t xml:space="preserve"> </w:t>
            </w:r>
            <w:r w:rsidR="0096466A">
              <w:rPr>
                <w:rFonts w:cstheme="minorHAnsi"/>
              </w:rPr>
              <w:t xml:space="preserve">marca </w:t>
            </w:r>
            <w:r>
              <w:rPr>
                <w:rFonts w:cstheme="minorHAnsi"/>
              </w:rPr>
              <w:t>202</w:t>
            </w:r>
            <w:r w:rsidR="0096466A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r.</w:t>
            </w:r>
          </w:p>
        </w:tc>
        <w:tc>
          <w:tcPr>
            <w:tcW w:w="5103" w:type="dxa"/>
          </w:tcPr>
          <w:p w14:paraId="1FF5FFDB" w14:textId="1141FA69" w:rsidR="00BC577E" w:rsidRDefault="0096466A" w:rsidP="00DE65BE">
            <w:pPr>
              <w:pStyle w:val="Akapitzlist"/>
              <w:numPr>
                <w:ilvl w:val="0"/>
                <w:numId w:val="38"/>
              </w:numPr>
              <w:spacing w:after="120" w:line="300" w:lineRule="auto"/>
              <w:ind w:left="357" w:hanging="357"/>
              <w:contextualSpacing w:val="0"/>
              <w:rPr>
                <w:rFonts w:cstheme="minorHAnsi"/>
              </w:rPr>
            </w:pPr>
            <w:r w:rsidRPr="00074CA7">
              <w:rPr>
                <w:rFonts w:cstheme="minorHAnsi"/>
              </w:rPr>
              <w:t>Przeprowadzeni</w:t>
            </w:r>
            <w:r w:rsidR="00074CA7" w:rsidRPr="00074CA7">
              <w:rPr>
                <w:rFonts w:cstheme="minorHAnsi"/>
              </w:rPr>
              <w:t>e</w:t>
            </w:r>
            <w:r w:rsidRPr="00074CA7">
              <w:rPr>
                <w:rFonts w:cstheme="minorHAnsi"/>
              </w:rPr>
              <w:t xml:space="preserve"> audytu sprawdzającego stan dostępności strony internetowej </w:t>
            </w:r>
            <w:hyperlink r:id="rId11" w:history="1">
              <w:r w:rsidR="00074CA7" w:rsidRPr="00074CA7">
                <w:rPr>
                  <w:rStyle w:val="Hipercze"/>
                  <w:rFonts w:cstheme="minorHAnsi"/>
                </w:rPr>
                <w:t>www.dbfo.waw.pl</w:t>
              </w:r>
            </w:hyperlink>
            <w:r w:rsidR="00074CA7" w:rsidRPr="00074CA7">
              <w:rPr>
                <w:rFonts w:cstheme="minorHAnsi"/>
              </w:rPr>
              <w:t xml:space="preserve"> </w:t>
            </w:r>
            <w:r w:rsidRPr="00074CA7">
              <w:rPr>
                <w:rFonts w:cstheme="minorHAnsi"/>
              </w:rPr>
              <w:t>przez eksperta dostępności cyfrowej</w:t>
            </w:r>
            <w:r w:rsidR="00436EE5">
              <w:rPr>
                <w:rFonts w:cstheme="minorHAnsi"/>
              </w:rPr>
              <w:t>.</w:t>
            </w:r>
          </w:p>
          <w:p w14:paraId="0797DE80" w14:textId="46DB2C10" w:rsidR="00074CA7" w:rsidRPr="00074CA7" w:rsidRDefault="00074CA7" w:rsidP="00DE65BE">
            <w:pPr>
              <w:pStyle w:val="Akapitzlist"/>
              <w:numPr>
                <w:ilvl w:val="0"/>
                <w:numId w:val="38"/>
              </w:num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Wdrożenie ewentualnych rekomendacji audytora w zakresie zwiększenia dostępności cyfrowej strony internetowej.</w:t>
            </w:r>
          </w:p>
        </w:tc>
        <w:tc>
          <w:tcPr>
            <w:tcW w:w="2694" w:type="dxa"/>
          </w:tcPr>
          <w:p w14:paraId="2ADF1B8B" w14:textId="013A36A8" w:rsidR="00F96E33" w:rsidRDefault="00F96E33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Koordynator ds. dostępności </w:t>
            </w:r>
            <w:r w:rsidR="00921F8E">
              <w:rPr>
                <w:rFonts w:cstheme="minorHAnsi"/>
              </w:rPr>
              <w:t>cyfrowej</w:t>
            </w:r>
          </w:p>
          <w:p w14:paraId="683F7C49" w14:textId="5D2D388B" w:rsidR="00793E61" w:rsidRPr="005906CD" w:rsidRDefault="00793E61" w:rsidP="00DE65BE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2136" w:type="dxa"/>
          </w:tcPr>
          <w:p w14:paraId="39B75B38" w14:textId="07B5E194" w:rsidR="00793E61" w:rsidRPr="005906CD" w:rsidRDefault="00AA01F6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779AB">
              <w:rPr>
                <w:rFonts w:cstheme="minorHAnsi"/>
              </w:rPr>
              <w:t>.000 PLN</w:t>
            </w:r>
          </w:p>
        </w:tc>
      </w:tr>
      <w:tr w:rsidR="00271A0C" w:rsidRPr="005906CD" w14:paraId="086AB4AC" w14:textId="77777777" w:rsidTr="00DE65BE">
        <w:trPr>
          <w:trHeight w:val="1670"/>
        </w:trPr>
        <w:tc>
          <w:tcPr>
            <w:tcW w:w="3402" w:type="dxa"/>
          </w:tcPr>
          <w:p w14:paraId="2D49CE03" w14:textId="02454215" w:rsidR="00271A0C" w:rsidRPr="005906CD" w:rsidRDefault="00F25AAC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Zapewnienie na stronie internetowej deklaracji dostępności</w:t>
            </w:r>
          </w:p>
        </w:tc>
        <w:tc>
          <w:tcPr>
            <w:tcW w:w="1691" w:type="dxa"/>
          </w:tcPr>
          <w:p w14:paraId="037112D3" w14:textId="41C79CB4" w:rsidR="00271A0C" w:rsidRPr="005906CD" w:rsidRDefault="00271A0C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Do 31 marca 202</w:t>
            </w:r>
            <w:r w:rsidR="0096466A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r</w:t>
            </w:r>
            <w:r w:rsidR="002A49A8">
              <w:rPr>
                <w:rFonts w:cstheme="minorHAnsi"/>
              </w:rPr>
              <w:t>.</w:t>
            </w:r>
          </w:p>
        </w:tc>
        <w:tc>
          <w:tcPr>
            <w:tcW w:w="5103" w:type="dxa"/>
          </w:tcPr>
          <w:p w14:paraId="54CDA153" w14:textId="77777777" w:rsidR="00271A0C" w:rsidRDefault="00B84891" w:rsidP="00DE65BE">
            <w:pPr>
              <w:pStyle w:val="Akapitzlist"/>
              <w:numPr>
                <w:ilvl w:val="0"/>
                <w:numId w:val="37"/>
              </w:numPr>
              <w:spacing w:after="120" w:line="300" w:lineRule="auto"/>
              <w:ind w:left="357" w:hanging="357"/>
              <w:contextualSpacing w:val="0"/>
              <w:rPr>
                <w:rFonts w:cstheme="minorHAnsi"/>
              </w:rPr>
            </w:pPr>
            <w:r w:rsidRPr="0096466A">
              <w:rPr>
                <w:rFonts w:cstheme="minorHAnsi"/>
              </w:rPr>
              <w:t>Przegląd i aktualizacja deklaracji dostępności</w:t>
            </w:r>
            <w:r w:rsidR="0096466A">
              <w:rPr>
                <w:rFonts w:cstheme="minorHAnsi"/>
              </w:rPr>
              <w:t xml:space="preserve"> strony BIP i </w:t>
            </w:r>
            <w:hyperlink r:id="rId12" w:history="1">
              <w:r w:rsidR="0096466A" w:rsidRPr="00C521F7">
                <w:rPr>
                  <w:rStyle w:val="Hipercze"/>
                  <w:rFonts w:cstheme="minorHAnsi"/>
                </w:rPr>
                <w:t>www.dbfo.waw.pl</w:t>
              </w:r>
            </w:hyperlink>
            <w:r w:rsidR="0096466A">
              <w:rPr>
                <w:rFonts w:cstheme="minorHAnsi"/>
              </w:rPr>
              <w:t xml:space="preserve"> </w:t>
            </w:r>
          </w:p>
          <w:p w14:paraId="23EBD1F1" w14:textId="3CE7E6CA" w:rsidR="0096466A" w:rsidRPr="0096466A" w:rsidRDefault="0096466A" w:rsidP="00DE65BE">
            <w:pPr>
              <w:pStyle w:val="Akapitzlist"/>
              <w:numPr>
                <w:ilvl w:val="0"/>
                <w:numId w:val="37"/>
              </w:num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Dostosowanie deklaracji dostępności do nowych warunków technicznych</w:t>
            </w:r>
            <w:r w:rsidR="00DE65BE">
              <w:rPr>
                <w:rFonts w:cstheme="minorHAnsi"/>
              </w:rPr>
              <w:t>.</w:t>
            </w:r>
          </w:p>
        </w:tc>
        <w:tc>
          <w:tcPr>
            <w:tcW w:w="2694" w:type="dxa"/>
          </w:tcPr>
          <w:p w14:paraId="28E1C140" w14:textId="1EF59188" w:rsidR="00271A0C" w:rsidRPr="005906CD" w:rsidRDefault="00F96E33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Koordynator ds. dostępności cyfrowej</w:t>
            </w:r>
          </w:p>
        </w:tc>
        <w:tc>
          <w:tcPr>
            <w:tcW w:w="2136" w:type="dxa"/>
          </w:tcPr>
          <w:p w14:paraId="77BF7EA7" w14:textId="691794B8" w:rsidR="00271A0C" w:rsidRPr="005906CD" w:rsidRDefault="002A49A8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Bez kosz</w:t>
            </w:r>
            <w:r w:rsidR="0034365E">
              <w:rPr>
                <w:rFonts w:cstheme="minorHAnsi"/>
              </w:rPr>
              <w:t>t</w:t>
            </w:r>
            <w:r>
              <w:rPr>
                <w:rFonts w:cstheme="minorHAnsi"/>
              </w:rPr>
              <w:t>ów</w:t>
            </w:r>
          </w:p>
        </w:tc>
      </w:tr>
      <w:tr w:rsidR="00921F8E" w:rsidRPr="005906CD" w14:paraId="3374083C" w14:textId="77777777" w:rsidTr="00DE65BE">
        <w:trPr>
          <w:trHeight w:val="2671"/>
        </w:trPr>
        <w:tc>
          <w:tcPr>
            <w:tcW w:w="3402" w:type="dxa"/>
          </w:tcPr>
          <w:p w14:paraId="7B45C06A" w14:textId="6BBE3EE6" w:rsidR="00921F8E" w:rsidRDefault="00921F8E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Zwiększenie dostępności dokumentów cyfrowych</w:t>
            </w:r>
          </w:p>
        </w:tc>
        <w:tc>
          <w:tcPr>
            <w:tcW w:w="1691" w:type="dxa"/>
          </w:tcPr>
          <w:p w14:paraId="3DF39646" w14:textId="24C042C0" w:rsidR="00921F8E" w:rsidRDefault="002D450C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Do 31 listopada 2025 r.</w:t>
            </w:r>
          </w:p>
        </w:tc>
        <w:tc>
          <w:tcPr>
            <w:tcW w:w="5103" w:type="dxa"/>
          </w:tcPr>
          <w:p w14:paraId="76CA8202" w14:textId="278DABE0" w:rsidR="00921F8E" w:rsidRDefault="00921F8E" w:rsidP="00DE65BE">
            <w:pPr>
              <w:pStyle w:val="Akapitzlist"/>
              <w:numPr>
                <w:ilvl w:val="0"/>
                <w:numId w:val="39"/>
              </w:numPr>
              <w:spacing w:after="120" w:line="300" w:lineRule="auto"/>
              <w:ind w:left="357" w:hanging="3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Opracowanie zaleceń dla pracowników w zakresie tworzenie wzorów dokumentów (formularzy, oświadczeń, wniosków</w:t>
            </w:r>
            <w:r w:rsidR="002D450C">
              <w:rPr>
                <w:rFonts w:cstheme="minorHAnsi"/>
              </w:rPr>
              <w:t>, pism</w:t>
            </w:r>
            <w:r>
              <w:rPr>
                <w:rFonts w:cstheme="minorHAnsi"/>
              </w:rPr>
              <w:t>) spełniających standardy dostępności cyfrowej</w:t>
            </w:r>
            <w:r w:rsidR="00DE65BE">
              <w:rPr>
                <w:rFonts w:cstheme="minorHAnsi"/>
              </w:rPr>
              <w:t>.</w:t>
            </w:r>
          </w:p>
          <w:p w14:paraId="44D8C755" w14:textId="010777B6" w:rsidR="00AA01F6" w:rsidRPr="0096466A" w:rsidRDefault="00AA01F6" w:rsidP="00DE65BE">
            <w:pPr>
              <w:pStyle w:val="Akapitzlist"/>
              <w:numPr>
                <w:ilvl w:val="0"/>
                <w:numId w:val="39"/>
              </w:num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Zwiększenie dostępności wzorów dokumentów (formularzy ofertowych, wzorów oświadczeń) stosowanych przez zamówieniach publicznych</w:t>
            </w:r>
            <w:r w:rsidR="00DE65BE">
              <w:rPr>
                <w:rFonts w:cstheme="minorHAnsi"/>
              </w:rPr>
              <w:t>.</w:t>
            </w:r>
          </w:p>
        </w:tc>
        <w:tc>
          <w:tcPr>
            <w:tcW w:w="2694" w:type="dxa"/>
          </w:tcPr>
          <w:p w14:paraId="4B63E1CB" w14:textId="22FF3F3C" w:rsidR="00921F8E" w:rsidRDefault="00921F8E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Koordynator ds. dostępności komunikacyjno-informacyjnej</w:t>
            </w:r>
          </w:p>
        </w:tc>
        <w:tc>
          <w:tcPr>
            <w:tcW w:w="2136" w:type="dxa"/>
          </w:tcPr>
          <w:p w14:paraId="51DA0163" w14:textId="488CE14B" w:rsidR="00921F8E" w:rsidRDefault="00921F8E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Bez kosztów</w:t>
            </w:r>
          </w:p>
        </w:tc>
      </w:tr>
      <w:tr w:rsidR="00610419" w:rsidRPr="005906CD" w14:paraId="7580004B" w14:textId="77777777" w:rsidTr="009A211E">
        <w:trPr>
          <w:trHeight w:val="565"/>
        </w:trPr>
        <w:tc>
          <w:tcPr>
            <w:tcW w:w="3402" w:type="dxa"/>
            <w:shd w:val="clear" w:color="auto" w:fill="BDD6EE" w:themeFill="accent5" w:themeFillTint="66"/>
          </w:tcPr>
          <w:p w14:paraId="45B035D8" w14:textId="4F040F5C" w:rsidR="00610419" w:rsidRPr="009A211E" w:rsidRDefault="00610419" w:rsidP="00DE65BE">
            <w:pPr>
              <w:spacing w:line="300" w:lineRule="auto"/>
              <w:rPr>
                <w:rFonts w:cstheme="minorHAnsi"/>
                <w:b/>
                <w:bCs/>
              </w:rPr>
            </w:pPr>
            <w:r w:rsidRPr="00610419">
              <w:rPr>
                <w:rFonts w:cstheme="minorHAnsi"/>
                <w:b/>
                <w:bCs/>
              </w:rPr>
              <w:lastRenderedPageBreak/>
              <w:t>Inne działania</w:t>
            </w:r>
          </w:p>
        </w:tc>
        <w:tc>
          <w:tcPr>
            <w:tcW w:w="1691" w:type="dxa"/>
            <w:shd w:val="clear" w:color="auto" w:fill="BDD6EE" w:themeFill="accent5" w:themeFillTint="66"/>
          </w:tcPr>
          <w:p w14:paraId="140E71D1" w14:textId="77777777" w:rsidR="00610419" w:rsidRPr="009A211E" w:rsidRDefault="00610419" w:rsidP="00DE65BE">
            <w:pPr>
              <w:spacing w:line="30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103" w:type="dxa"/>
            <w:shd w:val="clear" w:color="auto" w:fill="BDD6EE" w:themeFill="accent5" w:themeFillTint="66"/>
          </w:tcPr>
          <w:p w14:paraId="09312A4F" w14:textId="77777777" w:rsidR="00610419" w:rsidRPr="009A211E" w:rsidRDefault="00610419" w:rsidP="00DE65BE">
            <w:pPr>
              <w:spacing w:line="30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694" w:type="dxa"/>
            <w:shd w:val="clear" w:color="auto" w:fill="BDD6EE" w:themeFill="accent5" w:themeFillTint="66"/>
          </w:tcPr>
          <w:p w14:paraId="3E30C1D6" w14:textId="77777777" w:rsidR="00610419" w:rsidRPr="009A211E" w:rsidRDefault="00610419" w:rsidP="00DE65BE">
            <w:pPr>
              <w:spacing w:line="30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36" w:type="dxa"/>
            <w:shd w:val="clear" w:color="auto" w:fill="BDD6EE" w:themeFill="accent5" w:themeFillTint="66"/>
          </w:tcPr>
          <w:p w14:paraId="6F88FDDD" w14:textId="77777777" w:rsidR="00610419" w:rsidRPr="009A211E" w:rsidRDefault="00610419" w:rsidP="00DE65BE">
            <w:pPr>
              <w:spacing w:line="300" w:lineRule="auto"/>
              <w:rPr>
                <w:rFonts w:cstheme="minorHAnsi"/>
                <w:b/>
                <w:bCs/>
              </w:rPr>
            </w:pPr>
          </w:p>
        </w:tc>
      </w:tr>
      <w:tr w:rsidR="00A24C00" w:rsidRPr="005906CD" w14:paraId="45B99669" w14:textId="77777777" w:rsidTr="009A211E">
        <w:tc>
          <w:tcPr>
            <w:tcW w:w="3402" w:type="dxa"/>
          </w:tcPr>
          <w:p w14:paraId="235C93DA" w14:textId="13DAB08F" w:rsidR="00A24C00" w:rsidRDefault="00F52E68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Utworzenie repozytorium wiedzy na temat dostępności dla pracowników DBFO</w:t>
            </w:r>
          </w:p>
        </w:tc>
        <w:tc>
          <w:tcPr>
            <w:tcW w:w="1691" w:type="dxa"/>
          </w:tcPr>
          <w:p w14:paraId="31A0D662" w14:textId="01E5CCF3" w:rsidR="00A24C00" w:rsidRDefault="00F96E33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436EE5">
              <w:rPr>
                <w:rFonts w:cstheme="minorHAnsi"/>
              </w:rPr>
              <w:t>30 czerwca</w:t>
            </w:r>
            <w:r>
              <w:rPr>
                <w:rFonts w:cstheme="minorHAnsi"/>
              </w:rPr>
              <w:t xml:space="preserve"> 202</w:t>
            </w:r>
            <w:r w:rsidR="00436EE5">
              <w:rPr>
                <w:rFonts w:cstheme="minorHAnsi"/>
              </w:rPr>
              <w:t xml:space="preserve">5 </w:t>
            </w:r>
            <w:r>
              <w:rPr>
                <w:rFonts w:cstheme="minorHAnsi"/>
              </w:rPr>
              <w:t>r.</w:t>
            </w:r>
          </w:p>
        </w:tc>
        <w:tc>
          <w:tcPr>
            <w:tcW w:w="5103" w:type="dxa"/>
          </w:tcPr>
          <w:p w14:paraId="79BCB709" w14:textId="77777777" w:rsidR="00A24C00" w:rsidRDefault="00443116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Utworzenie bazy wiedzy na temat dostępności dla pracowników i współpracowników DBFO zawierającej:</w:t>
            </w:r>
          </w:p>
          <w:p w14:paraId="7830AEF2" w14:textId="1E50AF31" w:rsidR="00443116" w:rsidRDefault="00660442" w:rsidP="00DE65BE">
            <w:pPr>
              <w:pStyle w:val="Akapitzlist"/>
              <w:numPr>
                <w:ilvl w:val="0"/>
                <w:numId w:val="30"/>
              </w:num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443116">
              <w:rPr>
                <w:rFonts w:cstheme="minorHAnsi"/>
              </w:rPr>
              <w:t>bowiązujące instrukcje i procedury</w:t>
            </w:r>
          </w:p>
          <w:p w14:paraId="4297742D" w14:textId="5A995AF2" w:rsidR="00443116" w:rsidRDefault="00660442" w:rsidP="00DE65BE">
            <w:pPr>
              <w:pStyle w:val="Akapitzlist"/>
              <w:numPr>
                <w:ilvl w:val="0"/>
                <w:numId w:val="30"/>
              </w:num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443116">
              <w:rPr>
                <w:rFonts w:cstheme="minorHAnsi"/>
              </w:rPr>
              <w:t>ateriały edukacyjne</w:t>
            </w:r>
          </w:p>
          <w:p w14:paraId="024D2C52" w14:textId="495F0BCC" w:rsidR="00443116" w:rsidRPr="00443116" w:rsidRDefault="00660442" w:rsidP="00DE65BE">
            <w:pPr>
              <w:pStyle w:val="Akapitzlist"/>
              <w:numPr>
                <w:ilvl w:val="0"/>
                <w:numId w:val="30"/>
              </w:num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443116">
              <w:rPr>
                <w:rFonts w:cstheme="minorHAnsi"/>
              </w:rPr>
              <w:t>ilmy instruktażowe</w:t>
            </w:r>
          </w:p>
        </w:tc>
        <w:tc>
          <w:tcPr>
            <w:tcW w:w="2694" w:type="dxa"/>
          </w:tcPr>
          <w:p w14:paraId="3F10D034" w14:textId="77777777" w:rsidR="00A24C00" w:rsidRDefault="00F96E33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Koordynator ds. dostępności informacyjno-komunikacyjnej</w:t>
            </w:r>
          </w:p>
          <w:p w14:paraId="65A9FA89" w14:textId="12F5F13A" w:rsidR="00F96E33" w:rsidRDefault="00F96E33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Koordynator ds. dostępności cyfrowej</w:t>
            </w:r>
          </w:p>
        </w:tc>
        <w:tc>
          <w:tcPr>
            <w:tcW w:w="2136" w:type="dxa"/>
          </w:tcPr>
          <w:p w14:paraId="44FD552E" w14:textId="7EA61C32" w:rsidR="00A24C00" w:rsidRDefault="00F96E33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Bez kosztów</w:t>
            </w:r>
          </w:p>
        </w:tc>
      </w:tr>
      <w:tr w:rsidR="002A49A8" w:rsidRPr="005906CD" w14:paraId="10B3008B" w14:textId="77777777" w:rsidTr="009A211E">
        <w:tc>
          <w:tcPr>
            <w:tcW w:w="3402" w:type="dxa"/>
          </w:tcPr>
          <w:p w14:paraId="7A02BCC4" w14:textId="3EE48BB2" w:rsidR="002A49A8" w:rsidRDefault="00F52E68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Szkolenia z zakresu dostępności</w:t>
            </w:r>
          </w:p>
        </w:tc>
        <w:tc>
          <w:tcPr>
            <w:tcW w:w="1691" w:type="dxa"/>
          </w:tcPr>
          <w:p w14:paraId="5610B2D3" w14:textId="431980BD" w:rsidR="002A49A8" w:rsidRDefault="00660442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 31 </w:t>
            </w:r>
            <w:r w:rsidR="00436EE5">
              <w:rPr>
                <w:rFonts w:cstheme="minorHAnsi"/>
              </w:rPr>
              <w:t xml:space="preserve">grudnia </w:t>
            </w:r>
            <w:r>
              <w:rPr>
                <w:rFonts w:cstheme="minorHAnsi"/>
              </w:rPr>
              <w:t>202</w:t>
            </w:r>
            <w:r w:rsidR="00436EE5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r.</w:t>
            </w:r>
          </w:p>
        </w:tc>
        <w:tc>
          <w:tcPr>
            <w:tcW w:w="5103" w:type="dxa"/>
          </w:tcPr>
          <w:p w14:paraId="18EBB31F" w14:textId="16883199" w:rsidR="00660442" w:rsidRDefault="00660442" w:rsidP="00DE65BE">
            <w:pPr>
              <w:pStyle w:val="Akapitzlist"/>
              <w:numPr>
                <w:ilvl w:val="0"/>
                <w:numId w:val="28"/>
              </w:numPr>
              <w:spacing w:after="120" w:line="300" w:lineRule="auto"/>
              <w:ind w:left="357" w:hanging="3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Identyfikacja potrzeb szkoleniowych w zakresie dostępności</w:t>
            </w:r>
            <w:r w:rsidR="00436EE5">
              <w:rPr>
                <w:rFonts w:cstheme="minorHAnsi"/>
              </w:rPr>
              <w:t xml:space="preserve"> na rok 2025</w:t>
            </w:r>
            <w:r w:rsidR="00DE65BE">
              <w:rPr>
                <w:rFonts w:cstheme="minorHAnsi"/>
              </w:rPr>
              <w:t>.</w:t>
            </w:r>
          </w:p>
          <w:p w14:paraId="0BD26BE7" w14:textId="01E38212" w:rsidR="00436EE5" w:rsidRDefault="00436EE5" w:rsidP="00DE65BE">
            <w:pPr>
              <w:pStyle w:val="Akapitzlist"/>
              <w:numPr>
                <w:ilvl w:val="0"/>
                <w:numId w:val="28"/>
              </w:numPr>
              <w:spacing w:after="120" w:line="300" w:lineRule="auto"/>
              <w:ind w:left="357" w:hanging="3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Udział koordynatorów ds. dostępności w różnych formach podnoszenia kwalifikacji organizowanych w ramach Warszawskiej Akademii Dostępności</w:t>
            </w:r>
            <w:r w:rsidR="00DE65BE">
              <w:rPr>
                <w:rFonts w:cstheme="minorHAnsi"/>
              </w:rPr>
              <w:t>.</w:t>
            </w:r>
          </w:p>
          <w:p w14:paraId="59A919CC" w14:textId="7977C47B" w:rsidR="00AA01F6" w:rsidRPr="00F52E68" w:rsidRDefault="00AA01F6" w:rsidP="00DE65BE">
            <w:pPr>
              <w:pStyle w:val="Akapitzlist"/>
              <w:numPr>
                <w:ilvl w:val="0"/>
                <w:numId w:val="28"/>
              </w:num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Udział koordynatorów w szkoleniach</w:t>
            </w:r>
            <w:r w:rsidR="00DE65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organizowanych w ramach projektu Szkoły Dostępności Cyfrowej (Ministerstwo Cyfryzacji)</w:t>
            </w:r>
            <w:r w:rsidR="00DE65BE">
              <w:rPr>
                <w:rFonts w:cstheme="minorHAnsi"/>
              </w:rPr>
              <w:t>.</w:t>
            </w:r>
          </w:p>
        </w:tc>
        <w:tc>
          <w:tcPr>
            <w:tcW w:w="2694" w:type="dxa"/>
          </w:tcPr>
          <w:p w14:paraId="2325051C" w14:textId="77777777" w:rsidR="00660442" w:rsidRDefault="00660442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Samodzielne stanowisko pracy ds. kadr i spraw socjalnych</w:t>
            </w:r>
          </w:p>
          <w:p w14:paraId="474F9C72" w14:textId="5E41D691" w:rsidR="002A49A8" w:rsidRDefault="00660442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Koordynator ds. dostępności informacyjno-komunikacyjnej</w:t>
            </w:r>
          </w:p>
        </w:tc>
        <w:tc>
          <w:tcPr>
            <w:tcW w:w="2136" w:type="dxa"/>
          </w:tcPr>
          <w:p w14:paraId="5431AC7C" w14:textId="772D4490" w:rsidR="002A49A8" w:rsidRDefault="00436EE5" w:rsidP="00DE65BE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Bez kosztów</w:t>
            </w:r>
          </w:p>
        </w:tc>
      </w:tr>
      <w:tr w:rsidR="00436EE5" w:rsidRPr="005906CD" w14:paraId="61439510" w14:textId="77777777" w:rsidTr="00DE65BE">
        <w:trPr>
          <w:trHeight w:val="613"/>
        </w:trPr>
        <w:tc>
          <w:tcPr>
            <w:tcW w:w="3402" w:type="dxa"/>
            <w:shd w:val="clear" w:color="auto" w:fill="FBE4D5" w:themeFill="accent2" w:themeFillTint="33"/>
          </w:tcPr>
          <w:p w14:paraId="54BE93E8" w14:textId="57290E5B" w:rsidR="00436EE5" w:rsidRPr="002D450C" w:rsidRDefault="00436EE5" w:rsidP="00DE65BE">
            <w:pPr>
              <w:spacing w:line="30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D450C">
              <w:rPr>
                <w:rFonts w:cstheme="minorHAnsi"/>
                <w:b/>
                <w:bCs/>
                <w:sz w:val="24"/>
                <w:szCs w:val="24"/>
              </w:rPr>
              <w:t>Razem koszty</w:t>
            </w:r>
          </w:p>
        </w:tc>
        <w:tc>
          <w:tcPr>
            <w:tcW w:w="1691" w:type="dxa"/>
            <w:shd w:val="clear" w:color="auto" w:fill="FBE4D5" w:themeFill="accent2" w:themeFillTint="33"/>
          </w:tcPr>
          <w:p w14:paraId="2E3D0905" w14:textId="77777777" w:rsidR="00436EE5" w:rsidRPr="002D450C" w:rsidRDefault="00436EE5" w:rsidP="00DE65BE">
            <w:pPr>
              <w:spacing w:line="30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BE4D5" w:themeFill="accent2" w:themeFillTint="33"/>
          </w:tcPr>
          <w:p w14:paraId="768FC135" w14:textId="77777777" w:rsidR="00436EE5" w:rsidRPr="002D450C" w:rsidRDefault="00436EE5" w:rsidP="00DE65BE">
            <w:pPr>
              <w:spacing w:line="30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BE4D5" w:themeFill="accent2" w:themeFillTint="33"/>
          </w:tcPr>
          <w:p w14:paraId="03F3F788" w14:textId="77777777" w:rsidR="00436EE5" w:rsidRPr="002D450C" w:rsidRDefault="00436EE5" w:rsidP="00DE65BE">
            <w:pPr>
              <w:spacing w:line="30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BE4D5" w:themeFill="accent2" w:themeFillTint="33"/>
          </w:tcPr>
          <w:p w14:paraId="416BD7D3" w14:textId="59575395" w:rsidR="00436EE5" w:rsidRPr="002D450C" w:rsidRDefault="00AA01F6" w:rsidP="00DE65BE">
            <w:pPr>
              <w:spacing w:line="30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20.300,00 </w:t>
            </w:r>
            <w:r w:rsidR="00921F8E" w:rsidRPr="002D450C">
              <w:rPr>
                <w:rFonts w:cstheme="minorHAnsi"/>
                <w:b/>
                <w:bCs/>
                <w:sz w:val="24"/>
                <w:szCs w:val="24"/>
              </w:rPr>
              <w:t>PLN</w:t>
            </w:r>
          </w:p>
        </w:tc>
      </w:tr>
    </w:tbl>
    <w:p w14:paraId="36CD391E" w14:textId="25B84298" w:rsidR="00793D3B" w:rsidRDefault="00793D3B" w:rsidP="00DE65BE">
      <w:pPr>
        <w:spacing w:before="360" w:after="240" w:line="300" w:lineRule="auto"/>
        <w:rPr>
          <w:rFonts w:cstheme="minorHAnsi"/>
        </w:rPr>
      </w:pPr>
      <w:r>
        <w:rPr>
          <w:rFonts w:cstheme="minorHAnsi"/>
        </w:rPr>
        <w:t>Warszawa,</w:t>
      </w:r>
      <w:r w:rsidR="00422682">
        <w:rPr>
          <w:rFonts w:cstheme="minorHAnsi"/>
        </w:rPr>
        <w:t xml:space="preserve"> </w:t>
      </w:r>
      <w:r w:rsidR="00CB77D9">
        <w:rPr>
          <w:rFonts w:cstheme="minorHAnsi"/>
        </w:rPr>
        <w:t>27</w:t>
      </w:r>
      <w:r w:rsidR="00422682">
        <w:rPr>
          <w:rFonts w:cstheme="minorHAnsi"/>
        </w:rPr>
        <w:t xml:space="preserve"> l</w:t>
      </w:r>
      <w:r w:rsidR="00660442">
        <w:rPr>
          <w:rFonts w:cstheme="minorHAnsi"/>
        </w:rPr>
        <w:t>istopada 202</w:t>
      </w:r>
      <w:r w:rsidR="0096466A">
        <w:rPr>
          <w:rFonts w:cstheme="minorHAnsi"/>
        </w:rPr>
        <w:t>4</w:t>
      </w:r>
      <w:r w:rsidR="00422682">
        <w:rPr>
          <w:rFonts w:cstheme="minorHAnsi"/>
        </w:rPr>
        <w:t xml:space="preserve"> roku </w:t>
      </w:r>
    </w:p>
    <w:p w14:paraId="161665F2" w14:textId="77777777" w:rsidR="00DE65BE" w:rsidRDefault="00DE65BE" w:rsidP="00DE65BE">
      <w:pPr>
        <w:spacing w:after="480" w:line="300" w:lineRule="auto"/>
        <w:rPr>
          <w:rFonts w:cstheme="minorHAnsi"/>
          <w:b/>
          <w:bCs/>
        </w:rPr>
        <w:sectPr w:rsidR="00DE65BE" w:rsidSect="009A211E">
          <w:foot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9A298B3" w14:textId="77777777" w:rsidR="00522FB3" w:rsidRPr="00793D3B" w:rsidRDefault="00522FB3" w:rsidP="00522FB3">
      <w:pPr>
        <w:spacing w:line="300" w:lineRule="auto"/>
        <w:rPr>
          <w:rFonts w:cstheme="minorHAnsi"/>
          <w:b/>
          <w:bCs/>
        </w:rPr>
      </w:pPr>
      <w:r w:rsidRPr="00793D3B">
        <w:rPr>
          <w:rFonts w:cstheme="minorHAnsi"/>
          <w:b/>
          <w:bCs/>
        </w:rPr>
        <w:t xml:space="preserve">Sporządził: </w:t>
      </w:r>
    </w:p>
    <w:p w14:paraId="6DC9017D" w14:textId="77777777" w:rsidR="00522FB3" w:rsidRPr="00C84656" w:rsidRDefault="00522FB3" w:rsidP="00522FB3">
      <w:pPr>
        <w:spacing w:after="0" w:line="300" w:lineRule="auto"/>
        <w:ind w:left="426" w:hanging="284"/>
        <w:rPr>
          <w:rFonts w:cstheme="minorHAnsi"/>
          <w:b/>
          <w:bCs/>
        </w:rPr>
      </w:pPr>
      <w:r w:rsidRPr="00C84656">
        <w:rPr>
          <w:rFonts w:cstheme="minorHAnsi"/>
          <w:b/>
          <w:bCs/>
        </w:rPr>
        <w:t>Starszy specjalista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Główny specjalista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Główny specjalista</w:t>
      </w:r>
    </w:p>
    <w:p w14:paraId="534AF8FE" w14:textId="77777777" w:rsidR="00522FB3" w:rsidRDefault="00522FB3" w:rsidP="00522FB3">
      <w:pPr>
        <w:spacing w:line="300" w:lineRule="auto"/>
        <w:rPr>
          <w:rFonts w:cstheme="minorHAnsi"/>
        </w:rPr>
      </w:pPr>
      <w:r w:rsidRPr="005766D5">
        <w:rPr>
          <w:b/>
          <w:bCs/>
        </w:rPr>
        <w:t>/-/</w:t>
      </w:r>
      <w:r>
        <w:rPr>
          <w:b/>
          <w:bCs/>
        </w:rPr>
        <w:t xml:space="preserve"> Luiza Młynarska </w:t>
      </w:r>
      <w:r>
        <w:rPr>
          <w:b/>
          <w:bCs/>
        </w:rPr>
        <w:tab/>
      </w:r>
      <w:r>
        <w:rPr>
          <w:b/>
          <w:bCs/>
        </w:rPr>
        <w:tab/>
      </w:r>
      <w:r w:rsidRPr="005766D5">
        <w:rPr>
          <w:b/>
          <w:bCs/>
        </w:rPr>
        <w:t>/-/</w:t>
      </w:r>
      <w:r>
        <w:rPr>
          <w:b/>
          <w:bCs/>
        </w:rPr>
        <w:t xml:space="preserve"> Marta Wisłocka-Stępniak</w:t>
      </w:r>
      <w:r>
        <w:rPr>
          <w:b/>
          <w:bCs/>
        </w:rPr>
        <w:tab/>
      </w:r>
      <w:r>
        <w:rPr>
          <w:b/>
          <w:bCs/>
        </w:rPr>
        <w:tab/>
      </w:r>
      <w:r w:rsidRPr="005766D5">
        <w:rPr>
          <w:b/>
          <w:bCs/>
        </w:rPr>
        <w:t>/-/</w:t>
      </w:r>
      <w:r>
        <w:rPr>
          <w:b/>
          <w:bCs/>
        </w:rPr>
        <w:t xml:space="preserve"> Jacek Głażewski</w:t>
      </w:r>
    </w:p>
    <w:p w14:paraId="7E3F075B" w14:textId="77777777" w:rsidR="00522FB3" w:rsidRPr="00793D3B" w:rsidRDefault="00522FB3" w:rsidP="00522FB3">
      <w:pPr>
        <w:spacing w:before="360" w:line="300" w:lineRule="auto"/>
        <w:rPr>
          <w:rFonts w:cstheme="minorHAnsi"/>
          <w:b/>
          <w:bCs/>
        </w:rPr>
      </w:pPr>
      <w:r w:rsidRPr="00793D3B">
        <w:rPr>
          <w:rFonts w:cstheme="minorHAnsi"/>
          <w:b/>
          <w:bCs/>
        </w:rPr>
        <w:lastRenderedPageBreak/>
        <w:t>Zatwierdził:</w:t>
      </w:r>
    </w:p>
    <w:p w14:paraId="530A1B27" w14:textId="77777777" w:rsidR="00522FB3" w:rsidRPr="009E5A79" w:rsidRDefault="00522FB3" w:rsidP="00522FB3">
      <w:pPr>
        <w:spacing w:after="0" w:line="300" w:lineRule="auto"/>
        <w:ind w:left="1418" w:hanging="1"/>
        <w:rPr>
          <w:b/>
          <w:bCs/>
        </w:rPr>
      </w:pPr>
      <w:r w:rsidRPr="009E5A79">
        <w:rPr>
          <w:b/>
          <w:bCs/>
        </w:rPr>
        <w:t>Dyrektor</w:t>
      </w:r>
    </w:p>
    <w:p w14:paraId="45C092FD" w14:textId="77777777" w:rsidR="00522FB3" w:rsidRDefault="00522FB3" w:rsidP="00522FB3">
      <w:pPr>
        <w:spacing w:after="0" w:line="300" w:lineRule="auto"/>
        <w:ind w:left="426" w:hanging="709"/>
        <w:rPr>
          <w:b/>
          <w:bCs/>
        </w:rPr>
      </w:pPr>
      <w:r w:rsidRPr="009E5A79">
        <w:rPr>
          <w:b/>
          <w:bCs/>
        </w:rPr>
        <w:t>Dzielnicowego Biura Finansów</w:t>
      </w:r>
      <w:r>
        <w:rPr>
          <w:b/>
          <w:bCs/>
        </w:rPr>
        <w:t xml:space="preserve"> </w:t>
      </w:r>
      <w:r w:rsidRPr="009E5A79">
        <w:rPr>
          <w:b/>
          <w:bCs/>
        </w:rPr>
        <w:t>Oświaty – Białołęka</w:t>
      </w:r>
    </w:p>
    <w:p w14:paraId="07D3DC5D" w14:textId="77777777" w:rsidR="00522FB3" w:rsidRPr="009E5A79" w:rsidRDefault="00522FB3" w:rsidP="00522FB3">
      <w:pPr>
        <w:spacing w:after="0" w:line="300" w:lineRule="auto"/>
        <w:ind w:left="1843" w:hanging="709"/>
        <w:rPr>
          <w:b/>
          <w:bCs/>
        </w:rPr>
      </w:pPr>
      <w:r w:rsidRPr="009E5A79">
        <w:rPr>
          <w:b/>
          <w:bCs/>
        </w:rPr>
        <w:t>m.st. Warszawy</w:t>
      </w:r>
    </w:p>
    <w:p w14:paraId="65B99734" w14:textId="77777777" w:rsidR="00522FB3" w:rsidRPr="00C84656" w:rsidRDefault="00522FB3" w:rsidP="00522FB3">
      <w:pPr>
        <w:spacing w:before="240" w:after="0" w:line="300" w:lineRule="auto"/>
        <w:ind w:left="1418" w:hanging="709"/>
        <w:contextualSpacing/>
      </w:pPr>
      <w:r w:rsidRPr="005766D5">
        <w:rPr>
          <w:b/>
          <w:bCs/>
        </w:rPr>
        <w:t>/-/Aldona Komorowska</w:t>
      </w:r>
    </w:p>
    <w:p w14:paraId="0DA64E5C" w14:textId="4FE0AEE6" w:rsidR="00793D3B" w:rsidRPr="005906CD" w:rsidRDefault="00793D3B" w:rsidP="00522FB3">
      <w:pPr>
        <w:spacing w:after="480" w:line="300" w:lineRule="auto"/>
        <w:rPr>
          <w:rFonts w:cstheme="minorHAnsi"/>
        </w:rPr>
      </w:pPr>
    </w:p>
    <w:sectPr w:rsidR="00793D3B" w:rsidRPr="005906CD" w:rsidSect="00522FB3">
      <w:footerReference w:type="default" r:id="rId14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17A84" w14:textId="77777777" w:rsidR="00853123" w:rsidRDefault="00853123" w:rsidP="00853123">
      <w:pPr>
        <w:spacing w:after="0" w:line="240" w:lineRule="auto"/>
      </w:pPr>
      <w:r>
        <w:separator/>
      </w:r>
    </w:p>
  </w:endnote>
  <w:endnote w:type="continuationSeparator" w:id="0">
    <w:p w14:paraId="3745553D" w14:textId="77777777" w:rsidR="00853123" w:rsidRDefault="00853123" w:rsidP="0085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7580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992946" w14:textId="09070250" w:rsidR="00853123" w:rsidRDefault="0085312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4675C7" w14:textId="77777777" w:rsidR="00853123" w:rsidRDefault="00853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836214"/>
      <w:docPartObj>
        <w:docPartGallery w:val="Page Numbers (Bottom of Page)"/>
        <w:docPartUnique/>
      </w:docPartObj>
    </w:sdtPr>
    <w:sdtEndPr/>
    <w:sdtContent>
      <w:sdt>
        <w:sdtPr>
          <w:id w:val="1721714807"/>
          <w:docPartObj>
            <w:docPartGallery w:val="Page Numbers (Top of Page)"/>
            <w:docPartUnique/>
          </w:docPartObj>
        </w:sdtPr>
        <w:sdtEndPr/>
        <w:sdtContent>
          <w:p w14:paraId="3210792E" w14:textId="77777777" w:rsidR="00853123" w:rsidRDefault="0085312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05979A" w14:textId="77777777" w:rsidR="00853123" w:rsidRDefault="00853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2DC4" w14:textId="77777777" w:rsidR="00853123" w:rsidRDefault="00853123" w:rsidP="00853123">
      <w:pPr>
        <w:spacing w:after="0" w:line="240" w:lineRule="auto"/>
      </w:pPr>
      <w:r>
        <w:separator/>
      </w:r>
    </w:p>
  </w:footnote>
  <w:footnote w:type="continuationSeparator" w:id="0">
    <w:p w14:paraId="154A02ED" w14:textId="77777777" w:rsidR="00853123" w:rsidRDefault="00853123" w:rsidP="0085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DF7"/>
    <w:multiLevelType w:val="hybridMultilevel"/>
    <w:tmpl w:val="BC7A12C2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3EC5"/>
    <w:multiLevelType w:val="hybridMultilevel"/>
    <w:tmpl w:val="00B20AB8"/>
    <w:lvl w:ilvl="0" w:tplc="7622777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5561"/>
    <w:multiLevelType w:val="hybridMultilevel"/>
    <w:tmpl w:val="64661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A1E82"/>
    <w:multiLevelType w:val="hybridMultilevel"/>
    <w:tmpl w:val="2D36B452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112B7"/>
    <w:multiLevelType w:val="hybridMultilevel"/>
    <w:tmpl w:val="B6EACE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71B55"/>
    <w:multiLevelType w:val="hybridMultilevel"/>
    <w:tmpl w:val="D2C202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B7579E"/>
    <w:multiLevelType w:val="hybridMultilevel"/>
    <w:tmpl w:val="970AE0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921D58"/>
    <w:multiLevelType w:val="hybridMultilevel"/>
    <w:tmpl w:val="3F44A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CC5B15"/>
    <w:multiLevelType w:val="hybridMultilevel"/>
    <w:tmpl w:val="6218A920"/>
    <w:lvl w:ilvl="0" w:tplc="C0F88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5C6620"/>
    <w:multiLevelType w:val="hybridMultilevel"/>
    <w:tmpl w:val="9676A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742E3A"/>
    <w:multiLevelType w:val="hybridMultilevel"/>
    <w:tmpl w:val="A29A6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85DD6"/>
    <w:multiLevelType w:val="hybridMultilevel"/>
    <w:tmpl w:val="46B06226"/>
    <w:lvl w:ilvl="0" w:tplc="5DCE43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9743C"/>
    <w:multiLevelType w:val="hybridMultilevel"/>
    <w:tmpl w:val="EAF69F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F031D2"/>
    <w:multiLevelType w:val="hybridMultilevel"/>
    <w:tmpl w:val="C98C9EF0"/>
    <w:lvl w:ilvl="0" w:tplc="574C63E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F86308"/>
    <w:multiLevelType w:val="hybridMultilevel"/>
    <w:tmpl w:val="BD726C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B11708"/>
    <w:multiLevelType w:val="hybridMultilevel"/>
    <w:tmpl w:val="CB9CB084"/>
    <w:lvl w:ilvl="0" w:tplc="BB9C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0209A4"/>
    <w:multiLevelType w:val="hybridMultilevel"/>
    <w:tmpl w:val="8C44B474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A74B2E"/>
    <w:multiLevelType w:val="hybridMultilevel"/>
    <w:tmpl w:val="00C2537C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112BE9"/>
    <w:multiLevelType w:val="hybridMultilevel"/>
    <w:tmpl w:val="A44EE6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96274D"/>
    <w:multiLevelType w:val="hybridMultilevel"/>
    <w:tmpl w:val="00E21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E66DB"/>
    <w:multiLevelType w:val="hybridMultilevel"/>
    <w:tmpl w:val="444EF032"/>
    <w:lvl w:ilvl="0" w:tplc="5DCE43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239B2"/>
    <w:multiLevelType w:val="hybridMultilevel"/>
    <w:tmpl w:val="0E7AA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1D4062"/>
    <w:multiLevelType w:val="hybridMultilevel"/>
    <w:tmpl w:val="D4F677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65182F"/>
    <w:multiLevelType w:val="hybridMultilevel"/>
    <w:tmpl w:val="9014BE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B7138B"/>
    <w:multiLevelType w:val="hybridMultilevel"/>
    <w:tmpl w:val="9D7AEAEC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0F21A98"/>
    <w:multiLevelType w:val="hybridMultilevel"/>
    <w:tmpl w:val="7C960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97239"/>
    <w:multiLevelType w:val="hybridMultilevel"/>
    <w:tmpl w:val="8AD6A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F05D6"/>
    <w:multiLevelType w:val="hybridMultilevel"/>
    <w:tmpl w:val="4F7A8D3A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8C3BCC"/>
    <w:multiLevelType w:val="hybridMultilevel"/>
    <w:tmpl w:val="5C36E3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B769FB"/>
    <w:multiLevelType w:val="hybridMultilevel"/>
    <w:tmpl w:val="7DB8A2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1621D5"/>
    <w:multiLevelType w:val="hybridMultilevel"/>
    <w:tmpl w:val="3AFE8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C044F"/>
    <w:multiLevelType w:val="hybridMultilevel"/>
    <w:tmpl w:val="3E78F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0C0BCC"/>
    <w:multiLevelType w:val="hybridMultilevel"/>
    <w:tmpl w:val="BF162C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1EFA"/>
    <w:multiLevelType w:val="hybridMultilevel"/>
    <w:tmpl w:val="AB125F26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80C6F61"/>
    <w:multiLevelType w:val="hybridMultilevel"/>
    <w:tmpl w:val="5712D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E0266F"/>
    <w:multiLevelType w:val="hybridMultilevel"/>
    <w:tmpl w:val="D0421C2C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2DD4E5A"/>
    <w:multiLevelType w:val="hybridMultilevel"/>
    <w:tmpl w:val="CA6079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A616C"/>
    <w:multiLevelType w:val="hybridMultilevel"/>
    <w:tmpl w:val="82AC7746"/>
    <w:lvl w:ilvl="0" w:tplc="17B28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E742A"/>
    <w:multiLevelType w:val="hybridMultilevel"/>
    <w:tmpl w:val="94A4D006"/>
    <w:lvl w:ilvl="0" w:tplc="BB9C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1064591">
    <w:abstractNumId w:val="27"/>
  </w:num>
  <w:num w:numId="2" w16cid:durableId="1893347098">
    <w:abstractNumId w:val="24"/>
  </w:num>
  <w:num w:numId="3" w16cid:durableId="551502296">
    <w:abstractNumId w:val="33"/>
  </w:num>
  <w:num w:numId="4" w16cid:durableId="397944415">
    <w:abstractNumId w:val="35"/>
  </w:num>
  <w:num w:numId="5" w16cid:durableId="594896897">
    <w:abstractNumId w:val="6"/>
  </w:num>
  <w:num w:numId="6" w16cid:durableId="1039402196">
    <w:abstractNumId w:val="5"/>
  </w:num>
  <w:num w:numId="7" w16cid:durableId="860053400">
    <w:abstractNumId w:val="21"/>
  </w:num>
  <w:num w:numId="8" w16cid:durableId="94249994">
    <w:abstractNumId w:val="29"/>
  </w:num>
  <w:num w:numId="9" w16cid:durableId="873661625">
    <w:abstractNumId w:val="32"/>
  </w:num>
  <w:num w:numId="10" w16cid:durableId="1776896699">
    <w:abstractNumId w:val="31"/>
  </w:num>
  <w:num w:numId="11" w16cid:durableId="1924796669">
    <w:abstractNumId w:val="14"/>
  </w:num>
  <w:num w:numId="12" w16cid:durableId="1788767732">
    <w:abstractNumId w:val="19"/>
  </w:num>
  <w:num w:numId="13" w16cid:durableId="1401245480">
    <w:abstractNumId w:val="15"/>
  </w:num>
  <w:num w:numId="14" w16cid:durableId="845246629">
    <w:abstractNumId w:val="38"/>
  </w:num>
  <w:num w:numId="15" w16cid:durableId="1949770338">
    <w:abstractNumId w:val="8"/>
  </w:num>
  <w:num w:numId="16" w16cid:durableId="862478785">
    <w:abstractNumId w:val="0"/>
  </w:num>
  <w:num w:numId="17" w16cid:durableId="357631733">
    <w:abstractNumId w:val="1"/>
  </w:num>
  <w:num w:numId="18" w16cid:durableId="942956934">
    <w:abstractNumId w:val="20"/>
  </w:num>
  <w:num w:numId="19" w16cid:durableId="666325785">
    <w:abstractNumId w:val="11"/>
  </w:num>
  <w:num w:numId="20" w16cid:durableId="1793279984">
    <w:abstractNumId w:val="17"/>
  </w:num>
  <w:num w:numId="21" w16cid:durableId="129592180">
    <w:abstractNumId w:val="3"/>
  </w:num>
  <w:num w:numId="22" w16cid:durableId="2003852575">
    <w:abstractNumId w:val="16"/>
  </w:num>
  <w:num w:numId="23" w16cid:durableId="55124884">
    <w:abstractNumId w:val="13"/>
  </w:num>
  <w:num w:numId="24" w16cid:durableId="254287315">
    <w:abstractNumId w:val="36"/>
  </w:num>
  <w:num w:numId="25" w16cid:durableId="88308123">
    <w:abstractNumId w:val="37"/>
  </w:num>
  <w:num w:numId="26" w16cid:durableId="1009675646">
    <w:abstractNumId w:val="9"/>
  </w:num>
  <w:num w:numId="27" w16cid:durableId="13070127">
    <w:abstractNumId w:val="34"/>
  </w:num>
  <w:num w:numId="28" w16cid:durableId="813790440">
    <w:abstractNumId w:val="25"/>
  </w:num>
  <w:num w:numId="29" w16cid:durableId="16390203">
    <w:abstractNumId w:val="18"/>
  </w:num>
  <w:num w:numId="30" w16cid:durableId="1845974667">
    <w:abstractNumId w:val="2"/>
  </w:num>
  <w:num w:numId="31" w16cid:durableId="654377837">
    <w:abstractNumId w:val="4"/>
  </w:num>
  <w:num w:numId="32" w16cid:durableId="354621504">
    <w:abstractNumId w:val="7"/>
  </w:num>
  <w:num w:numId="33" w16cid:durableId="1899897428">
    <w:abstractNumId w:val="12"/>
  </w:num>
  <w:num w:numId="34" w16cid:durableId="1238127440">
    <w:abstractNumId w:val="28"/>
  </w:num>
  <w:num w:numId="35" w16cid:durableId="606280412">
    <w:abstractNumId w:val="30"/>
  </w:num>
  <w:num w:numId="36" w16cid:durableId="404841860">
    <w:abstractNumId w:val="10"/>
  </w:num>
  <w:num w:numId="37" w16cid:durableId="2031369181">
    <w:abstractNumId w:val="26"/>
  </w:num>
  <w:num w:numId="38" w16cid:durableId="1444576526">
    <w:abstractNumId w:val="23"/>
  </w:num>
  <w:num w:numId="39" w16cid:durableId="175501094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8E"/>
    <w:rsid w:val="00004986"/>
    <w:rsid w:val="00024E0A"/>
    <w:rsid w:val="00046978"/>
    <w:rsid w:val="0006106A"/>
    <w:rsid w:val="000745B0"/>
    <w:rsid w:val="00074CA7"/>
    <w:rsid w:val="000901E2"/>
    <w:rsid w:val="000F570A"/>
    <w:rsid w:val="001024A2"/>
    <w:rsid w:val="00104B22"/>
    <w:rsid w:val="00172145"/>
    <w:rsid w:val="00173DBD"/>
    <w:rsid w:val="001C77E6"/>
    <w:rsid w:val="001E2A83"/>
    <w:rsid w:val="001F4BCB"/>
    <w:rsid w:val="00225AC5"/>
    <w:rsid w:val="0023323D"/>
    <w:rsid w:val="002605C5"/>
    <w:rsid w:val="0026217E"/>
    <w:rsid w:val="00271A0C"/>
    <w:rsid w:val="002774B6"/>
    <w:rsid w:val="002970AE"/>
    <w:rsid w:val="002A0617"/>
    <w:rsid w:val="002A49A8"/>
    <w:rsid w:val="002B1659"/>
    <w:rsid w:val="002B575C"/>
    <w:rsid w:val="002C4872"/>
    <w:rsid w:val="002D0C80"/>
    <w:rsid w:val="002D450C"/>
    <w:rsid w:val="002E21E7"/>
    <w:rsid w:val="002E4D86"/>
    <w:rsid w:val="002F62F0"/>
    <w:rsid w:val="002F77E0"/>
    <w:rsid w:val="0032471E"/>
    <w:rsid w:val="00336373"/>
    <w:rsid w:val="0034365E"/>
    <w:rsid w:val="0034507E"/>
    <w:rsid w:val="003468F0"/>
    <w:rsid w:val="00365851"/>
    <w:rsid w:val="0037120B"/>
    <w:rsid w:val="00374E0E"/>
    <w:rsid w:val="0039112D"/>
    <w:rsid w:val="003C594E"/>
    <w:rsid w:val="003C79BE"/>
    <w:rsid w:val="00415080"/>
    <w:rsid w:val="00422682"/>
    <w:rsid w:val="00436EE5"/>
    <w:rsid w:val="00443116"/>
    <w:rsid w:val="00464BB1"/>
    <w:rsid w:val="0047013F"/>
    <w:rsid w:val="0047359D"/>
    <w:rsid w:val="004C30C2"/>
    <w:rsid w:val="004C3D60"/>
    <w:rsid w:val="004E75CA"/>
    <w:rsid w:val="004F740F"/>
    <w:rsid w:val="005029F9"/>
    <w:rsid w:val="00522FB3"/>
    <w:rsid w:val="00545973"/>
    <w:rsid w:val="005759DF"/>
    <w:rsid w:val="00584561"/>
    <w:rsid w:val="00586824"/>
    <w:rsid w:val="005906CD"/>
    <w:rsid w:val="005927F8"/>
    <w:rsid w:val="005B595F"/>
    <w:rsid w:val="005C69CF"/>
    <w:rsid w:val="005D21BF"/>
    <w:rsid w:val="005E2796"/>
    <w:rsid w:val="005E3493"/>
    <w:rsid w:val="00610419"/>
    <w:rsid w:val="00655938"/>
    <w:rsid w:val="00660442"/>
    <w:rsid w:val="00664D01"/>
    <w:rsid w:val="006A3451"/>
    <w:rsid w:val="006B317D"/>
    <w:rsid w:val="006C336D"/>
    <w:rsid w:val="006D2C45"/>
    <w:rsid w:val="006F12CB"/>
    <w:rsid w:val="00701F87"/>
    <w:rsid w:val="00702E15"/>
    <w:rsid w:val="00710F75"/>
    <w:rsid w:val="00715D76"/>
    <w:rsid w:val="007168BB"/>
    <w:rsid w:val="007331C5"/>
    <w:rsid w:val="007342A7"/>
    <w:rsid w:val="00736E86"/>
    <w:rsid w:val="00737AC3"/>
    <w:rsid w:val="00763635"/>
    <w:rsid w:val="00791B71"/>
    <w:rsid w:val="00793D3B"/>
    <w:rsid w:val="00793E61"/>
    <w:rsid w:val="007B561D"/>
    <w:rsid w:val="007C0776"/>
    <w:rsid w:val="007F67A3"/>
    <w:rsid w:val="00802470"/>
    <w:rsid w:val="00802B86"/>
    <w:rsid w:val="00826969"/>
    <w:rsid w:val="00853123"/>
    <w:rsid w:val="008731BE"/>
    <w:rsid w:val="008777FC"/>
    <w:rsid w:val="00884C53"/>
    <w:rsid w:val="008A3581"/>
    <w:rsid w:val="008B4EFE"/>
    <w:rsid w:val="008C453E"/>
    <w:rsid w:val="00921E4F"/>
    <w:rsid w:val="00921F8E"/>
    <w:rsid w:val="00960FB9"/>
    <w:rsid w:val="0096384D"/>
    <w:rsid w:val="0096466A"/>
    <w:rsid w:val="00980D0F"/>
    <w:rsid w:val="00981D50"/>
    <w:rsid w:val="009970E2"/>
    <w:rsid w:val="009A211E"/>
    <w:rsid w:val="009B7692"/>
    <w:rsid w:val="009B7C10"/>
    <w:rsid w:val="009E2BA0"/>
    <w:rsid w:val="009F283F"/>
    <w:rsid w:val="00A03674"/>
    <w:rsid w:val="00A03FD1"/>
    <w:rsid w:val="00A24C00"/>
    <w:rsid w:val="00A26BB7"/>
    <w:rsid w:val="00A270CA"/>
    <w:rsid w:val="00A62B36"/>
    <w:rsid w:val="00A63323"/>
    <w:rsid w:val="00AA01F6"/>
    <w:rsid w:val="00AA1AA9"/>
    <w:rsid w:val="00AA6152"/>
    <w:rsid w:val="00AD5B8F"/>
    <w:rsid w:val="00AD6532"/>
    <w:rsid w:val="00AE0E0D"/>
    <w:rsid w:val="00AE7BDC"/>
    <w:rsid w:val="00AF6485"/>
    <w:rsid w:val="00B02D14"/>
    <w:rsid w:val="00B032B1"/>
    <w:rsid w:val="00B2214D"/>
    <w:rsid w:val="00B25723"/>
    <w:rsid w:val="00B35214"/>
    <w:rsid w:val="00B61AD7"/>
    <w:rsid w:val="00B84891"/>
    <w:rsid w:val="00B92517"/>
    <w:rsid w:val="00B92A06"/>
    <w:rsid w:val="00B959A1"/>
    <w:rsid w:val="00BA39B6"/>
    <w:rsid w:val="00BA64A2"/>
    <w:rsid w:val="00BB43DB"/>
    <w:rsid w:val="00BC577E"/>
    <w:rsid w:val="00BE5DD5"/>
    <w:rsid w:val="00C06997"/>
    <w:rsid w:val="00C41397"/>
    <w:rsid w:val="00C9588E"/>
    <w:rsid w:val="00CA1B24"/>
    <w:rsid w:val="00CA599B"/>
    <w:rsid w:val="00CB77D9"/>
    <w:rsid w:val="00CC5910"/>
    <w:rsid w:val="00CE5C6D"/>
    <w:rsid w:val="00CF5613"/>
    <w:rsid w:val="00D06CCB"/>
    <w:rsid w:val="00D1205C"/>
    <w:rsid w:val="00D306C9"/>
    <w:rsid w:val="00D356E3"/>
    <w:rsid w:val="00D41362"/>
    <w:rsid w:val="00D472FD"/>
    <w:rsid w:val="00D80E90"/>
    <w:rsid w:val="00D937FC"/>
    <w:rsid w:val="00DA0E8D"/>
    <w:rsid w:val="00DE65BE"/>
    <w:rsid w:val="00DF2736"/>
    <w:rsid w:val="00DF456A"/>
    <w:rsid w:val="00E0087B"/>
    <w:rsid w:val="00E23684"/>
    <w:rsid w:val="00E26752"/>
    <w:rsid w:val="00E27207"/>
    <w:rsid w:val="00E328EE"/>
    <w:rsid w:val="00E41E55"/>
    <w:rsid w:val="00E45D0B"/>
    <w:rsid w:val="00E54B3B"/>
    <w:rsid w:val="00E944CF"/>
    <w:rsid w:val="00EB1FAD"/>
    <w:rsid w:val="00EC4DE7"/>
    <w:rsid w:val="00EC5875"/>
    <w:rsid w:val="00EE647B"/>
    <w:rsid w:val="00EE6EF4"/>
    <w:rsid w:val="00F1281F"/>
    <w:rsid w:val="00F12ECC"/>
    <w:rsid w:val="00F17F00"/>
    <w:rsid w:val="00F240A5"/>
    <w:rsid w:val="00F25AAC"/>
    <w:rsid w:val="00F3104A"/>
    <w:rsid w:val="00F311A9"/>
    <w:rsid w:val="00F46945"/>
    <w:rsid w:val="00F470A0"/>
    <w:rsid w:val="00F52360"/>
    <w:rsid w:val="00F52E68"/>
    <w:rsid w:val="00F779AB"/>
    <w:rsid w:val="00F82B56"/>
    <w:rsid w:val="00F905F6"/>
    <w:rsid w:val="00F90B48"/>
    <w:rsid w:val="00F96E33"/>
    <w:rsid w:val="00FA3EB1"/>
    <w:rsid w:val="00FB11D1"/>
    <w:rsid w:val="00FB776C"/>
    <w:rsid w:val="00FE1D43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F57A"/>
  <w15:chartTrackingRefBased/>
  <w15:docId w15:val="{2C78BD13-7CBD-418A-A587-FB4404E0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E61"/>
  </w:style>
  <w:style w:type="paragraph" w:styleId="Nagwek1">
    <w:name w:val="heading 1"/>
    <w:basedOn w:val="Normalny"/>
    <w:next w:val="Normalny"/>
    <w:link w:val="Nagwek1Znak"/>
    <w:uiPriority w:val="9"/>
    <w:qFormat/>
    <w:rsid w:val="00A27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532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9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93E61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27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453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123"/>
  </w:style>
  <w:style w:type="paragraph" w:styleId="Stopka">
    <w:name w:val="footer"/>
    <w:basedOn w:val="Normalny"/>
    <w:link w:val="StopkaZnak"/>
    <w:uiPriority w:val="99"/>
    <w:unhideWhenUsed/>
    <w:rsid w:val="0085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123"/>
  </w:style>
  <w:style w:type="character" w:styleId="Uwydatnienie">
    <w:name w:val="Emphasis"/>
    <w:basedOn w:val="Domylnaczcionkaakapitu"/>
    <w:uiPriority w:val="20"/>
    <w:qFormat/>
    <w:rsid w:val="00702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bfo.waw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bfo.waw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4ACF24ABE7D4E9AAC1F196E26D20F" ma:contentTypeVersion="0" ma:contentTypeDescription="Utwórz nowy dokument." ma:contentTypeScope="" ma:versionID="e1bab9b2000fd0b5c3ffaa4c7020df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539c676d7337044b0c6f694afa3e6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CBC6-46A4-4B5C-8812-9414D0BD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175F31-B1A8-41E8-B8B5-10A2C894E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537B6-177D-4856-BFA5-B7223EF6ED27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3DDC68-C086-4C2B-98C9-77304CDA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działań na rzecz zapewnienia dostępności osobom ze szczególnymi potrzebami na rok 2025</vt:lpstr>
    </vt:vector>
  </TitlesOfParts>
  <Company>DBFO - Białołęka m.st. Warszawy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działań na rzecz zapewnienia dostępności osobom ze szczególnymi potrzebami na rok 2025</dc:title>
  <dc:subject/>
  <dc:creator>Luiza Młynarska;Marta Wisłocka-Stępniak</dc:creator>
  <cp:keywords/>
  <dc:description/>
  <cp:lastModifiedBy>Luiza Młynarska</cp:lastModifiedBy>
  <cp:revision>3</cp:revision>
  <cp:lastPrinted>2024-11-27T12:29:00Z</cp:lastPrinted>
  <dcterms:created xsi:type="dcterms:W3CDTF">2025-02-25T10:31:00Z</dcterms:created>
  <dcterms:modified xsi:type="dcterms:W3CDTF">2025-02-25T10:31:00Z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0x0101001B04ACF24ABE7D4E9AAC1F196E26D20F</vt:lpwstr>
  </property>
</Properties>
</file>